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9F" w:rsidRPr="00911B9F" w:rsidRDefault="00911B9F" w:rsidP="00911B9F">
      <w:pPr>
        <w:jc w:val="center"/>
        <w:rPr>
          <w:rFonts w:eastAsia="Times New Roman"/>
          <w:b/>
          <w:u w:val="single"/>
        </w:rPr>
      </w:pPr>
      <w:r w:rsidRPr="00911B9F">
        <w:rPr>
          <w:rFonts w:eastAsia="Times New Roman"/>
          <w:b/>
          <w:u w:val="single"/>
        </w:rPr>
        <w:t>Statewide Health Data Interoperability Strategy</w:t>
      </w:r>
      <w:r>
        <w:rPr>
          <w:rFonts w:eastAsia="Times New Roman"/>
          <w:b/>
          <w:u w:val="single"/>
        </w:rPr>
        <w:t xml:space="preserve"> Overview</w:t>
      </w:r>
    </w:p>
    <w:p w:rsidR="00911B9F" w:rsidRDefault="00911B9F" w:rsidP="00911B9F">
      <w:pPr>
        <w:rPr>
          <w:rFonts w:eastAsia="Times New Roman"/>
        </w:rPr>
      </w:pPr>
    </w:p>
    <w:p w:rsidR="00911B9F" w:rsidRDefault="00911B9F" w:rsidP="00911B9F">
      <w:pPr>
        <w:rPr>
          <w:rFonts w:eastAsia="Times New Roman"/>
        </w:rPr>
      </w:pPr>
    </w:p>
    <w:p w:rsidR="00911B9F" w:rsidRDefault="00911B9F" w:rsidP="00911B9F">
      <w:pPr>
        <w:rPr>
          <w:rFonts w:eastAsia="Times New Roman"/>
        </w:rPr>
      </w:pPr>
      <w:bookmarkStart w:id="0" w:name="_GoBack"/>
      <w:bookmarkEnd w:id="0"/>
      <w:r>
        <w:rPr>
          <w:rFonts w:eastAsia="Times New Roman"/>
        </w:rPr>
        <w:t>The Statewide Health Data Interoperability Strategy (SDIS</w:t>
      </w:r>
      <w:proofErr w:type="gramStart"/>
      <w:r>
        <w:rPr>
          <w:rFonts w:eastAsia="Times New Roman"/>
        </w:rPr>
        <w:t>)will</w:t>
      </w:r>
      <w:proofErr w:type="gramEnd"/>
      <w:r>
        <w:rPr>
          <w:rFonts w:eastAsia="Times New Roman"/>
        </w:rPr>
        <w:t xml:space="preserve"> build on the HIE Strategic and Operational Plans developed in 2009 by a multi stakeholder public/private workgroup. This plan outlined the significant efforts put </w:t>
      </w:r>
      <w:proofErr w:type="spellStart"/>
      <w:r>
        <w:rPr>
          <w:rFonts w:eastAsia="Times New Roman"/>
        </w:rPr>
        <w:t>fourth</w:t>
      </w:r>
      <w:proofErr w:type="spellEnd"/>
      <w:r>
        <w:rPr>
          <w:rFonts w:eastAsia="Times New Roman"/>
        </w:rPr>
        <w:t xml:space="preserve"> by stakeholders in the public and private sectors in making health data available for the purposes of increasing the quality, effectiveness and transparency in health care. </w:t>
      </w:r>
    </w:p>
    <w:p w:rsidR="00911B9F" w:rsidRDefault="00911B9F" w:rsidP="00911B9F">
      <w:pPr>
        <w:rPr>
          <w:rFonts w:eastAsia="Times New Roman"/>
        </w:rPr>
      </w:pPr>
    </w:p>
    <w:p w:rsidR="00911B9F" w:rsidRDefault="00911B9F" w:rsidP="00911B9F">
      <w:pPr>
        <w:rPr>
          <w:rFonts w:eastAsia="Times New Roman"/>
        </w:rPr>
      </w:pPr>
      <w:r>
        <w:rPr>
          <w:rFonts w:eastAsia="Times New Roman"/>
        </w:rPr>
        <w:t xml:space="preserve">Much has been done since this 2009 plan. The 2015 SDIS will highlight the successes had since 2009 and discuss the areas where more effort is needed. Health Data is needed more broadly than ever to understand health utilization patterns of patients, the quality of care delivered to patients, the cost of that care, and the population health needs of the State. Multiple organizations have a role in this effort; the data aggregators - the MHDO, the State agencies (Medicaid, OSA, DAFS, MECDC and others), </w:t>
      </w:r>
      <w:proofErr w:type="spellStart"/>
      <w:r>
        <w:rPr>
          <w:rFonts w:eastAsia="Times New Roman"/>
        </w:rPr>
        <w:t>HealthInfoNet</w:t>
      </w:r>
      <w:proofErr w:type="spellEnd"/>
      <w:r>
        <w:rPr>
          <w:rFonts w:eastAsia="Times New Roman"/>
        </w:rPr>
        <w:t>, the Maine Health Management Coalition, the Muskie School, and more; the data originators - Payers, Providers, Social Services Agencies etc.; and the data users - Consumers, HIPAA Covered Entities, The State, Public Health entities, Researchers, and others. </w:t>
      </w:r>
    </w:p>
    <w:p w:rsidR="00911B9F" w:rsidRDefault="00911B9F" w:rsidP="00911B9F">
      <w:pPr>
        <w:rPr>
          <w:rFonts w:eastAsia="Times New Roman"/>
        </w:rPr>
      </w:pPr>
    </w:p>
    <w:p w:rsidR="00911B9F" w:rsidRDefault="00911B9F" w:rsidP="00911B9F">
      <w:pPr>
        <w:rPr>
          <w:rFonts w:eastAsia="Times New Roman"/>
        </w:rPr>
      </w:pPr>
      <w:r>
        <w:rPr>
          <w:rFonts w:eastAsia="Times New Roman"/>
        </w:rPr>
        <w:t>The SDIS will take the inputs from all these stakeholders and develop the 5 year roadmap for the state to address such issues as:</w:t>
      </w:r>
    </w:p>
    <w:p w:rsidR="00911B9F" w:rsidRDefault="00911B9F" w:rsidP="00911B9F">
      <w:pPr>
        <w:rPr>
          <w:rFonts w:eastAsia="Times New Roman"/>
        </w:rPr>
      </w:pPr>
    </w:p>
    <w:p w:rsidR="00911B9F" w:rsidRDefault="00911B9F" w:rsidP="00911B9F">
      <w:pPr>
        <w:rPr>
          <w:rFonts w:eastAsia="Times New Roman"/>
        </w:rPr>
      </w:pPr>
      <w:r>
        <w:rPr>
          <w:rFonts w:eastAsia="Times New Roman"/>
        </w:rPr>
        <w:t>1) Data Availability (across all sectors)</w:t>
      </w:r>
    </w:p>
    <w:p w:rsidR="00911B9F" w:rsidRDefault="00911B9F" w:rsidP="00911B9F">
      <w:pPr>
        <w:rPr>
          <w:rFonts w:eastAsia="Times New Roman"/>
        </w:rPr>
      </w:pPr>
      <w:r>
        <w:rPr>
          <w:rFonts w:eastAsia="Times New Roman"/>
        </w:rPr>
        <w:t>2) Data Ownership </w:t>
      </w:r>
    </w:p>
    <w:p w:rsidR="00911B9F" w:rsidRDefault="00911B9F" w:rsidP="00911B9F">
      <w:pPr>
        <w:rPr>
          <w:rFonts w:eastAsia="Times New Roman"/>
        </w:rPr>
      </w:pPr>
      <w:r>
        <w:rPr>
          <w:rFonts w:eastAsia="Times New Roman"/>
        </w:rPr>
        <w:t>3) Consumer Involvement</w:t>
      </w:r>
    </w:p>
    <w:p w:rsidR="00911B9F" w:rsidRDefault="00911B9F" w:rsidP="00911B9F">
      <w:pPr>
        <w:rPr>
          <w:rFonts w:eastAsia="Times New Roman"/>
        </w:rPr>
      </w:pPr>
      <w:r>
        <w:rPr>
          <w:rFonts w:eastAsia="Times New Roman"/>
        </w:rPr>
        <w:t>4) Data Transparency</w:t>
      </w:r>
    </w:p>
    <w:p w:rsidR="00911B9F" w:rsidRDefault="00911B9F" w:rsidP="00911B9F">
      <w:pPr>
        <w:rPr>
          <w:rFonts w:eastAsia="Times New Roman"/>
        </w:rPr>
      </w:pPr>
      <w:r>
        <w:rPr>
          <w:rFonts w:eastAsia="Times New Roman"/>
        </w:rPr>
        <w:t>5) Health Reform Implementation</w:t>
      </w:r>
    </w:p>
    <w:p w:rsidR="00911B9F" w:rsidRDefault="00911B9F" w:rsidP="00911B9F">
      <w:pPr>
        <w:rPr>
          <w:rFonts w:eastAsia="Times New Roman"/>
        </w:rPr>
      </w:pPr>
    </w:p>
    <w:p w:rsidR="00911B9F" w:rsidRDefault="00911B9F" w:rsidP="00911B9F">
      <w:pPr>
        <w:rPr>
          <w:rFonts w:eastAsia="Times New Roman"/>
        </w:rPr>
      </w:pPr>
      <w:r>
        <w:rPr>
          <w:rFonts w:eastAsia="Times New Roman"/>
        </w:rPr>
        <w:t>Goals will be established, responsible parties assigned, resources (public and private) identified. </w:t>
      </w:r>
    </w:p>
    <w:p w:rsidR="00F70AD7" w:rsidRDefault="00F70AD7"/>
    <w:sectPr w:rsidR="00F70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9F"/>
    <w:rsid w:val="00911B9F"/>
    <w:rsid w:val="00F7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Chenard, Randal</dc:creator>
  <cp:keywords/>
  <dc:description/>
  <cp:lastModifiedBy>Chenard, Randal</cp:lastModifiedBy>
  <cp:revision>1</cp:revision>
  <dcterms:created xsi:type="dcterms:W3CDTF">2015-02-12T17:41:00Z</dcterms:created>
  <dcterms:modified xsi:type="dcterms:W3CDTF">2015-02-12T17:43:00Z</dcterms:modified>
</cp:coreProperties>
</file>